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8B0EE0" w:rsidRPr="008B0EE0" w:rsidRDefault="008B0EE0" w:rsidP="008B0EE0">
      <w:pPr>
        <w:jc w:val="center"/>
        <w:rPr>
          <w:sz w:val="24"/>
          <w:szCs w:val="24"/>
        </w:rPr>
      </w:pPr>
      <w:r w:rsidRPr="008B0EE0">
        <w:rPr>
          <w:sz w:val="24"/>
          <w:szCs w:val="24"/>
        </w:rPr>
        <w:t>Procedimento para Isenção de Pagamento de Tarifa de Pedágio</w:t>
      </w:r>
    </w:p>
    <w:p w14:paraId="2C367D06" w14:textId="77777777" w:rsidR="008B0EE0" w:rsidRDefault="008B0EE0" w:rsidP="008B0EE0"/>
    <w:p w14:paraId="2BD46B0D" w14:textId="400F116C" w:rsidR="008B0EE0" w:rsidRDefault="008B0EE0" w:rsidP="008B0EE0">
      <w:r>
        <w:t>Quais veículos têm direito à isenção?</w:t>
      </w:r>
    </w:p>
    <w:p w14:paraId="0F1BAE30" w14:textId="77777777" w:rsidR="008B0EE0" w:rsidRDefault="008B0EE0" w:rsidP="008B0EE0">
      <w:r>
        <w:t>De acordo com o art. 16.2 do Contrato de Concessão, são isentos de pagamento de pedágio os veículos:</w:t>
      </w:r>
    </w:p>
    <w:p w14:paraId="33F62076" w14:textId="77777777" w:rsidR="008B0EE0" w:rsidRDefault="008B0EE0" w:rsidP="008B0EE0">
      <w:r>
        <w:t>I.</w:t>
      </w:r>
      <w:r>
        <w:tab/>
        <w:t>da Polícia Militar;</w:t>
      </w:r>
    </w:p>
    <w:p w14:paraId="04480B1D" w14:textId="77777777" w:rsidR="008B0EE0" w:rsidRDefault="008B0EE0" w:rsidP="008B0EE0">
      <w:r>
        <w:t>II.</w:t>
      </w:r>
      <w:r>
        <w:tab/>
        <w:t>das forças policiais, quando em serviço;</w:t>
      </w:r>
    </w:p>
    <w:p w14:paraId="5ADF0C82" w14:textId="77777777" w:rsidR="008B0EE0" w:rsidRDefault="008B0EE0" w:rsidP="008B0EE0">
      <w:r>
        <w:t xml:space="preserve">III. </w:t>
      </w:r>
      <w:r>
        <w:tab/>
        <w:t>da AGER/MT, no exercício da fiscalização;</w:t>
      </w:r>
    </w:p>
    <w:p w14:paraId="39EFC12D" w14:textId="77777777" w:rsidR="008B0EE0" w:rsidRDefault="008B0EE0" w:rsidP="008B0EE0">
      <w:r>
        <w:t>IV.</w:t>
      </w:r>
      <w:r>
        <w:tab/>
        <w:t>de atendimento público de emergência, tais como do Corpo de Bombeiros e ambulâncias, quando em serviço;</w:t>
      </w:r>
    </w:p>
    <w:p w14:paraId="3DD2AF0B" w14:textId="77777777" w:rsidR="008B0EE0" w:rsidRDefault="008B0EE0" w:rsidP="008B0EE0">
      <w:r>
        <w:t>V.</w:t>
      </w:r>
      <w:r>
        <w:tab/>
        <w:t>das forças militares, quando em instrução ou manobra, e</w:t>
      </w:r>
    </w:p>
    <w:p w14:paraId="56920EB7" w14:textId="77777777" w:rsidR="008B0EE0" w:rsidRDefault="008B0EE0" w:rsidP="008B0EE0">
      <w:r>
        <w:t>VI.</w:t>
      </w:r>
      <w:r>
        <w:tab/>
        <w:t>oficiais, desde que credenciados, em conjunto, pelo PODER CONCEDENTE e pela</w:t>
      </w:r>
    </w:p>
    <w:p w14:paraId="3C4B5487" w14:textId="77777777" w:rsidR="008B0EE0" w:rsidRDefault="008B0EE0" w:rsidP="008B0EE0">
      <w:r>
        <w:t>CONCESSIONÁRIA.</w:t>
      </w:r>
    </w:p>
    <w:p w14:paraId="30F694E9" w14:textId="77777777" w:rsidR="008B0EE0" w:rsidRDefault="008B0EE0" w:rsidP="008B0EE0">
      <w:r>
        <w:t>16.3.</w:t>
      </w:r>
      <w:r>
        <w:tab/>
        <w:t>Os veículos a que se refere o item 16.2, com exceção dos indicados nos incisos "II", "IV" e "V", deverão estar munidos das respectivas credenciais emitidas pela CONCESSIONÁRIA.</w:t>
      </w:r>
    </w:p>
    <w:p w14:paraId="7EBB8EA0" w14:textId="77777777" w:rsidR="008B0EE0" w:rsidRDefault="008B0EE0" w:rsidP="008B0EE0">
      <w:r>
        <w:t>OBS.: Não são considerados oficiais, os veículos das sociedades de economia mista, empresas estatais e fundações, que possuam natureza jurídica de Direito Privado.</w:t>
      </w:r>
    </w:p>
    <w:p w14:paraId="5DE82D44" w14:textId="77777777" w:rsidR="008B0EE0" w:rsidRDefault="008B0EE0" w:rsidP="008B0EE0">
      <w:r>
        <w:t>Dessa forma, caso se enquadre em uma das categorias acima, o usuário deverá realizar o cadastramento de isenção junto à Concessionária, através do formulário disponível e envio da documentação pertinente, conforme segue:</w:t>
      </w:r>
    </w:p>
    <w:p w14:paraId="2F1D76BA" w14:textId="77777777" w:rsidR="008B0EE0" w:rsidRDefault="008B0EE0" w:rsidP="008B0EE0"/>
    <w:p w14:paraId="18607C10" w14:textId="77777777" w:rsidR="008B0EE0" w:rsidRDefault="008B0EE0" w:rsidP="008B0EE0">
      <w:r>
        <w:rPr>
          <w:rFonts w:ascii="Segoe UI Emoji" w:hAnsi="Segoe UI Emoji" w:cs="Segoe UI Emoji"/>
        </w:rPr>
        <w:t>📃</w:t>
      </w:r>
      <w:r>
        <w:t xml:space="preserve"> Documentos necessários:</w:t>
      </w:r>
    </w:p>
    <w:p w14:paraId="48843805" w14:textId="77777777" w:rsidR="008B0EE0" w:rsidRDefault="008B0EE0" w:rsidP="008B0EE0">
      <w:r>
        <w:t>Ofício do órgão dirigido à Concessionária solicitando autorização;</w:t>
      </w:r>
    </w:p>
    <w:p w14:paraId="1365F93A" w14:textId="77777777" w:rsidR="008B0EE0" w:rsidRDefault="008B0EE0" w:rsidP="008B0EE0">
      <w:r>
        <w:t>Cópia atualizada do CRLV – Certificado de Registro e Licenciamento do Veículo;</w:t>
      </w:r>
    </w:p>
    <w:p w14:paraId="4A16DEA4" w14:textId="77777777" w:rsidR="008B0EE0" w:rsidRDefault="008B0EE0" w:rsidP="008B0EE0">
      <w:r>
        <w:t>Cópia do contrato de locação dos veículos em vigor e respectivo contrato de sublocação;</w:t>
      </w:r>
    </w:p>
    <w:p w14:paraId="6A6818BC" w14:textId="77777777" w:rsidR="008B0EE0" w:rsidRDefault="008B0EE0" w:rsidP="008B0EE0">
      <w:r>
        <w:t>Formulário de solicitação de cadastro de veículos não pagantes preenchidos e preenchidos (em anexo);</w:t>
      </w:r>
    </w:p>
    <w:p w14:paraId="3689D85D" w14:textId="77777777" w:rsidR="008B0EE0" w:rsidRDefault="008B0EE0" w:rsidP="008B0EE0">
      <w:r>
        <w:t>Certidão de registro civil e cópia da norma que institui a instituição pública (aplicável a veículos de Autarquia e Fundação pública).</w:t>
      </w:r>
    </w:p>
    <w:p w14:paraId="613E291F" w14:textId="11255DE8" w:rsidR="008B0EE0" w:rsidRPr="008B0EE0" w:rsidRDefault="008B0EE0" w:rsidP="008B0EE0">
      <w:pPr>
        <w:rPr>
          <w:b/>
          <w:bCs/>
        </w:rPr>
      </w:pPr>
      <w:r>
        <w:t>OBS.: No Formulário (disponível no site da Morro da Mesa para download) deverá constar a marca, o modelo e o ano de fabricação do(s) veículo(s), bem como o responsável pela solicitação, sua carga ou função, telefones de contato e endereços físicos/eletrônicos e assinatura. Também deve conter quais serão as praças utilizadas, o sentido percorrido, os dias da semana e o horário de utilização, assim como quantas vezes o(s) veículo(s) passarão(</w:t>
      </w:r>
      <w:proofErr w:type="spellStart"/>
      <w:r>
        <w:t>ão</w:t>
      </w:r>
      <w:proofErr w:type="spellEnd"/>
      <w:r>
        <w:t>) pela(s) praça(s) de pedágio(s</w:t>
      </w:r>
      <w:r w:rsidRPr="008B0EE0">
        <w:rPr>
          <w:b/>
          <w:bCs/>
        </w:rPr>
        <w:t xml:space="preserve">). </w:t>
      </w:r>
      <w:r w:rsidRPr="008B0EE0">
        <w:rPr>
          <w:b/>
          <w:bCs/>
        </w:rPr>
        <w:t xml:space="preserve"> (deixar </w:t>
      </w:r>
      <w:r w:rsidR="007C2A8B" w:rsidRPr="008B0EE0">
        <w:rPr>
          <w:b/>
          <w:bCs/>
        </w:rPr>
        <w:t>uma parte</w:t>
      </w:r>
      <w:r w:rsidRPr="008B0EE0">
        <w:rPr>
          <w:b/>
          <w:bCs/>
        </w:rPr>
        <w:t xml:space="preserve"> para que possamos disponibilizar o formulário para o usuário) </w:t>
      </w:r>
    </w:p>
    <w:p w14:paraId="7E8495E8" w14:textId="6097F140" w:rsidR="008B0EE0" w:rsidRDefault="008B0EE0" w:rsidP="008B0EE0">
      <w:r>
        <w:lastRenderedPageBreak/>
        <w:t>Envio da documentação e prazo para análise: Enviar todos os documentos solicitados por e-mail para protocolo@morrodamesa.com.br. O prazo para análise é de até 15 (quinze) dias úteis, a contar do envio da documentação completa.</w:t>
      </w:r>
    </w:p>
    <w:sectPr w:rsidR="008B0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E0"/>
    <w:rsid w:val="007C2A8B"/>
    <w:rsid w:val="008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B4C3"/>
  <w15:chartTrackingRefBased/>
  <w15:docId w15:val="{2852FD2F-D37B-4653-ACF8-D0B7069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 Silva</dc:creator>
  <cp:keywords/>
  <dc:description/>
  <cp:lastModifiedBy>Nayla Silva</cp:lastModifiedBy>
  <cp:revision>2</cp:revision>
  <dcterms:created xsi:type="dcterms:W3CDTF">2024-04-04T11:16:00Z</dcterms:created>
  <dcterms:modified xsi:type="dcterms:W3CDTF">2024-04-04T11:19:00Z</dcterms:modified>
</cp:coreProperties>
</file>